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7399A" w14:textId="5E3D9781" w:rsidR="00545037" w:rsidRPr="00363ACA" w:rsidRDefault="00545037" w:rsidP="00545037">
      <w:pPr>
        <w:keepLines/>
        <w:tabs>
          <w:tab w:val="left" w:pos="567"/>
        </w:tabs>
        <w:overflowPunct/>
        <w:autoSpaceDE/>
        <w:snapToGrid w:val="0"/>
        <w:spacing w:after="0"/>
        <w:rPr>
          <w:rFonts w:ascii="Arial" w:eastAsia="MS Mincho" w:hAnsi="Arial" w:cs="Arial"/>
          <w:b/>
        </w:rPr>
      </w:pPr>
      <w:r w:rsidRPr="00363ACA">
        <w:rPr>
          <w:rFonts w:ascii="Arial" w:hAnsi="Arial" w:cs="Arial"/>
          <w:b/>
        </w:rPr>
        <w:t>3GPP TSG RAN Meeting #103</w:t>
      </w:r>
      <w:r w:rsidRPr="00363ACA">
        <w:rPr>
          <w:rFonts w:ascii="Arial" w:hAnsi="Arial" w:cs="Arial"/>
          <w:b/>
        </w:rPr>
        <w:tab/>
      </w:r>
      <w:r w:rsidRPr="00363ACA">
        <w:rPr>
          <w:rFonts w:ascii="Arial" w:hAnsi="Arial" w:cs="Arial"/>
          <w:b/>
        </w:rPr>
        <w:tab/>
      </w:r>
      <w:r w:rsidRPr="00363ACA">
        <w:rPr>
          <w:rFonts w:ascii="Arial" w:hAnsi="Arial" w:cs="Arial"/>
          <w:b/>
        </w:rPr>
        <w:tab/>
      </w:r>
      <w:r w:rsidRPr="00363ACA">
        <w:rPr>
          <w:rFonts w:ascii="Arial" w:eastAsia="MS Mincho" w:hAnsi="Arial" w:cs="Arial"/>
          <w:b/>
        </w:rPr>
        <w:tab/>
      </w:r>
      <w:r w:rsidRPr="00363ACA">
        <w:rPr>
          <w:rFonts w:ascii="Arial" w:eastAsia="MS Mincho" w:hAnsi="Arial" w:cs="Arial"/>
          <w:b/>
        </w:rPr>
        <w:tab/>
      </w:r>
      <w:r w:rsidRPr="00363ACA">
        <w:rPr>
          <w:rFonts w:ascii="Arial" w:eastAsia="MS Mincho" w:hAnsi="Arial" w:cs="Arial"/>
          <w:b/>
        </w:rPr>
        <w:tab/>
      </w:r>
      <w:r w:rsidRPr="00363ACA">
        <w:rPr>
          <w:rFonts w:ascii="Arial" w:eastAsia="MS Mincho" w:hAnsi="Arial" w:cs="Arial"/>
          <w:b/>
        </w:rPr>
        <w:tab/>
      </w:r>
      <w:r w:rsidRPr="00363ACA">
        <w:rPr>
          <w:rFonts w:ascii="Arial" w:eastAsia="MS Mincho" w:hAnsi="Arial" w:cs="Arial"/>
          <w:b/>
        </w:rPr>
        <w:tab/>
      </w:r>
      <w:r>
        <w:rPr>
          <w:rFonts w:ascii="Arial" w:eastAsia="MS Mincho" w:hAnsi="Arial" w:cs="Arial"/>
          <w:b/>
        </w:rPr>
        <w:t xml:space="preserve">                                 </w:t>
      </w:r>
      <w:r w:rsidR="00CF20F8" w:rsidRPr="00CF20F8">
        <w:rPr>
          <w:rFonts w:ascii="Arial" w:hAnsi="Arial" w:cs="Arial"/>
          <w:b/>
        </w:rPr>
        <w:t>RP-240344</w:t>
      </w:r>
      <w:bookmarkStart w:id="0" w:name="_GoBack"/>
      <w:bookmarkEnd w:id="0"/>
    </w:p>
    <w:p w14:paraId="5B51A9BA" w14:textId="31698411" w:rsidR="003D5873" w:rsidRPr="007E1259" w:rsidRDefault="00545037" w:rsidP="00545037">
      <w:pPr>
        <w:pStyle w:val="CRCoverPage"/>
        <w:tabs>
          <w:tab w:val="right" w:pos="9639"/>
        </w:tabs>
        <w:spacing w:after="0"/>
        <w:rPr>
          <w:b/>
          <w:sz w:val="22"/>
          <w:szCs w:val="18"/>
          <w:lang w:eastAsia="zh-CN"/>
        </w:rPr>
      </w:pPr>
      <w:r w:rsidRPr="00363ACA">
        <w:rPr>
          <w:rFonts w:cs="Arial"/>
          <w:b/>
        </w:rPr>
        <w:t>Maastricht, Netherlands, March 18-21, 2024</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698A1D7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44D31" w:rsidRPr="00644D31">
        <w:rPr>
          <w:rFonts w:ascii="Arial" w:hAnsi="Arial" w:cs="Arial"/>
          <w:lang w:eastAsia="ja-JP"/>
        </w:rPr>
        <w:t>13.3.</w:t>
      </w:r>
      <w:r w:rsidR="00545037">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3686ACB2" w:rsidR="003F7A64" w:rsidRPr="00425C1F" w:rsidRDefault="00545037" w:rsidP="00793069">
            <w:pPr>
              <w:tabs>
                <w:tab w:val="left" w:pos="567"/>
              </w:tabs>
              <w:spacing w:after="0"/>
              <w:rPr>
                <w:rFonts w:ascii="Arial" w:hAnsi="Arial" w:cs="Arial"/>
                <w:lang w:eastAsia="ja-JP"/>
              </w:rPr>
            </w:pPr>
            <w:r w:rsidRPr="00545037">
              <w:rPr>
                <w:rFonts w:ascii="Arial" w:hAnsi="Arial" w:cs="Arial"/>
                <w:lang w:eastAsia="ja-JP"/>
              </w:rPr>
              <w:t>RP-233586</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5F64CD82" w:rsidR="003F7A64" w:rsidRPr="00B80C6D" w:rsidRDefault="00545037" w:rsidP="008836AC">
            <w:pPr>
              <w:tabs>
                <w:tab w:val="left" w:pos="567"/>
              </w:tabs>
              <w:spacing w:after="0"/>
              <w:rPr>
                <w:rFonts w:ascii="Arial" w:eastAsia="Yu Mincho" w:hAnsi="Arial" w:cs="Arial"/>
                <w:color w:val="00B050"/>
                <w:lang w:eastAsia="ja-JP"/>
              </w:rPr>
            </w:pPr>
            <w:r>
              <w:rPr>
                <w:rFonts w:ascii="Arial" w:hAnsi="Arial" w:cs="Arial"/>
                <w:lang w:eastAsia="ja-JP"/>
              </w:rPr>
              <w:t>June 2024</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1CCF244C" w:rsidR="003F7A64" w:rsidRPr="00E9516C" w:rsidRDefault="009A0B3D"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82</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41589F"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0831AAF4" w:rsidR="00CC633B" w:rsidRPr="00CE20EE" w:rsidRDefault="00CC633B" w:rsidP="00356FF8">
      <w:pPr>
        <w:rPr>
          <w:b/>
          <w:bCs/>
          <w:lang w:eastAsia="ja-JP"/>
        </w:rPr>
      </w:pPr>
      <w:r w:rsidRPr="00CE20EE">
        <w:rPr>
          <w:b/>
          <w:bCs/>
          <w:lang w:eastAsia="ja-JP"/>
        </w:rPr>
        <w:t>RAN5#</w:t>
      </w:r>
      <w:r w:rsidR="00545037">
        <w:rPr>
          <w:b/>
          <w:bCs/>
          <w:lang w:eastAsia="ja-JP"/>
        </w:rPr>
        <w:t>102</w:t>
      </w:r>
      <w:r w:rsidRPr="00CE20EE">
        <w:rPr>
          <w:b/>
          <w:bCs/>
          <w:lang w:eastAsia="ja-JP"/>
        </w:rPr>
        <w:t>:</w:t>
      </w:r>
    </w:p>
    <w:p w14:paraId="13DFC82A" w14:textId="294E712F"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p>
    <w:tbl>
      <w:tblPr>
        <w:tblW w:w="10199" w:type="dxa"/>
        <w:tblInd w:w="-5" w:type="dxa"/>
        <w:tblLook w:val="04A0" w:firstRow="1" w:lastRow="0" w:firstColumn="1" w:lastColumn="0" w:noHBand="0" w:noVBand="1"/>
      </w:tblPr>
      <w:tblGrid>
        <w:gridCol w:w="1300"/>
        <w:gridCol w:w="1007"/>
        <w:gridCol w:w="4147"/>
        <w:gridCol w:w="3745"/>
      </w:tblGrid>
      <w:tr w:rsidR="00545037" w:rsidRPr="00545037" w14:paraId="44A89B1C" w14:textId="134CD056" w:rsidTr="00545037">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40924D" w14:textId="77777777" w:rsidR="00545037" w:rsidRPr="00545037" w:rsidRDefault="0041589F" w:rsidP="00545037">
            <w:pPr>
              <w:overflowPunct/>
              <w:autoSpaceDE/>
              <w:autoSpaceDN/>
              <w:adjustRightInd/>
              <w:spacing w:after="0"/>
              <w:textAlignment w:val="auto"/>
              <w:rPr>
                <w:rFonts w:ascii="Arial" w:eastAsia="宋体" w:hAnsi="Arial" w:cs="Arial"/>
                <w:sz w:val="16"/>
                <w:szCs w:val="16"/>
                <w:lang w:val="en-US" w:eastAsia="zh-CN"/>
              </w:rPr>
            </w:pPr>
            <w:hyperlink r:id="rId12" w:history="1">
              <w:r w:rsidR="00545037" w:rsidRPr="00545037">
                <w:rPr>
                  <w:rFonts w:ascii="Arial" w:eastAsia="宋体" w:hAnsi="Arial" w:cs="Arial"/>
                  <w:sz w:val="16"/>
                  <w:szCs w:val="16"/>
                  <w:lang w:val="en-US" w:eastAsia="zh-CN"/>
                </w:rPr>
                <w:t>R5-241811</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01394E59"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5.3.11.3.1</w:t>
            </w:r>
          </w:p>
        </w:tc>
        <w:tc>
          <w:tcPr>
            <w:tcW w:w="4147" w:type="dxa"/>
            <w:tcBorders>
              <w:top w:val="single" w:sz="4" w:space="0" w:color="auto"/>
              <w:left w:val="nil"/>
              <w:bottom w:val="single" w:sz="4" w:space="0" w:color="auto"/>
              <w:right w:val="single" w:sz="4" w:space="0" w:color="auto"/>
            </w:tcBorders>
            <w:shd w:val="clear" w:color="auto" w:fill="auto"/>
            <w:hideMark/>
          </w:tcPr>
          <w:p w14:paraId="0E7F4C8E"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Addition of MMSE-IRC CQI reporting test case with FDD 4Rx</w:t>
            </w:r>
          </w:p>
        </w:tc>
        <w:tc>
          <w:tcPr>
            <w:tcW w:w="3745" w:type="dxa"/>
            <w:tcBorders>
              <w:top w:val="single" w:sz="4" w:space="0" w:color="auto"/>
              <w:left w:val="nil"/>
              <w:bottom w:val="single" w:sz="4" w:space="0" w:color="auto"/>
              <w:right w:val="single" w:sz="4" w:space="0" w:color="auto"/>
            </w:tcBorders>
            <w:shd w:val="clear" w:color="auto" w:fill="auto"/>
          </w:tcPr>
          <w:p w14:paraId="04E13376" w14:textId="6460104F"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w:t>
            </w:r>
            <w:r>
              <w:rPr>
                <w:rFonts w:ascii="Arial" w:eastAsia="宋体" w:hAnsi="Arial" w:cs="Arial"/>
                <w:sz w:val="16"/>
                <w:szCs w:val="16"/>
                <w:lang w:val="en-US" w:eastAsia="zh-CN"/>
              </w:rPr>
              <w:t>hina Telecom</w:t>
            </w:r>
          </w:p>
        </w:tc>
      </w:tr>
      <w:tr w:rsidR="00545037" w:rsidRPr="00545037" w14:paraId="55CB62F0" w14:textId="4E7FDC88" w:rsidTr="00545037">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35701" w14:textId="77777777" w:rsidR="00545037" w:rsidRPr="00545037" w:rsidRDefault="0041589F" w:rsidP="00545037">
            <w:pPr>
              <w:overflowPunct/>
              <w:autoSpaceDE/>
              <w:autoSpaceDN/>
              <w:adjustRightInd/>
              <w:spacing w:after="0"/>
              <w:textAlignment w:val="auto"/>
              <w:rPr>
                <w:rFonts w:ascii="Arial" w:eastAsia="宋体" w:hAnsi="Arial" w:cs="Arial"/>
                <w:sz w:val="16"/>
                <w:szCs w:val="16"/>
                <w:lang w:val="en-US" w:eastAsia="zh-CN"/>
              </w:rPr>
            </w:pPr>
            <w:hyperlink r:id="rId13" w:history="1">
              <w:r w:rsidR="00545037" w:rsidRPr="00545037">
                <w:rPr>
                  <w:rFonts w:ascii="Arial" w:eastAsia="宋体" w:hAnsi="Arial" w:cs="Arial"/>
                  <w:sz w:val="16"/>
                  <w:szCs w:val="16"/>
                  <w:lang w:val="en-US" w:eastAsia="zh-CN"/>
                </w:rPr>
                <w:t>R5-241812</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7F3D8AA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5.3.11.3.1</w:t>
            </w:r>
          </w:p>
        </w:tc>
        <w:tc>
          <w:tcPr>
            <w:tcW w:w="4147" w:type="dxa"/>
            <w:tcBorders>
              <w:top w:val="single" w:sz="4" w:space="0" w:color="auto"/>
              <w:left w:val="nil"/>
              <w:bottom w:val="single" w:sz="4" w:space="0" w:color="auto"/>
              <w:right w:val="single" w:sz="4" w:space="0" w:color="auto"/>
            </w:tcBorders>
            <w:shd w:val="clear" w:color="auto" w:fill="auto"/>
            <w:hideMark/>
          </w:tcPr>
          <w:p w14:paraId="76FCA82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Addition of MMSE-IRC CQI reporting test case with TDD 2Rx</w:t>
            </w:r>
          </w:p>
        </w:tc>
        <w:tc>
          <w:tcPr>
            <w:tcW w:w="3745" w:type="dxa"/>
            <w:tcBorders>
              <w:top w:val="single" w:sz="4" w:space="0" w:color="auto"/>
              <w:left w:val="nil"/>
              <w:bottom w:val="single" w:sz="4" w:space="0" w:color="auto"/>
              <w:right w:val="single" w:sz="4" w:space="0" w:color="auto"/>
            </w:tcBorders>
            <w:shd w:val="clear" w:color="auto" w:fill="auto"/>
          </w:tcPr>
          <w:p w14:paraId="1A3C1CC2" w14:textId="4CFF4B8E"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w:t>
            </w:r>
            <w:r>
              <w:rPr>
                <w:rFonts w:ascii="Arial" w:eastAsia="宋体" w:hAnsi="Arial" w:cs="Arial"/>
                <w:sz w:val="16"/>
                <w:szCs w:val="16"/>
                <w:lang w:val="en-US" w:eastAsia="zh-CN"/>
              </w:rPr>
              <w:t>hina Telecom</w:t>
            </w:r>
          </w:p>
        </w:tc>
      </w:tr>
      <w:tr w:rsidR="00545037" w:rsidRPr="00545037" w14:paraId="01F8B5C4" w14:textId="0F27FFAB" w:rsidTr="00545037">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F86BF" w14:textId="77777777" w:rsidR="00545037" w:rsidRPr="00545037" w:rsidRDefault="0041589F" w:rsidP="00545037">
            <w:pPr>
              <w:overflowPunct/>
              <w:autoSpaceDE/>
              <w:autoSpaceDN/>
              <w:adjustRightInd/>
              <w:spacing w:after="0"/>
              <w:textAlignment w:val="auto"/>
              <w:rPr>
                <w:rFonts w:ascii="Arial" w:eastAsia="宋体" w:hAnsi="Arial" w:cs="Arial"/>
                <w:sz w:val="16"/>
                <w:szCs w:val="16"/>
                <w:lang w:val="en-US" w:eastAsia="zh-CN"/>
              </w:rPr>
            </w:pPr>
            <w:hyperlink r:id="rId14" w:history="1">
              <w:r w:rsidR="00545037" w:rsidRPr="00545037">
                <w:rPr>
                  <w:rFonts w:ascii="Arial" w:eastAsia="宋体" w:hAnsi="Arial" w:cs="Arial"/>
                  <w:sz w:val="16"/>
                  <w:szCs w:val="16"/>
                  <w:lang w:val="en-US" w:eastAsia="zh-CN"/>
                </w:rPr>
                <w:t>R5-241813</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61014D5D"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5.3.11.3.1</w:t>
            </w:r>
          </w:p>
        </w:tc>
        <w:tc>
          <w:tcPr>
            <w:tcW w:w="4147" w:type="dxa"/>
            <w:tcBorders>
              <w:top w:val="single" w:sz="4" w:space="0" w:color="auto"/>
              <w:left w:val="nil"/>
              <w:bottom w:val="single" w:sz="4" w:space="0" w:color="auto"/>
              <w:right w:val="single" w:sz="4" w:space="0" w:color="auto"/>
            </w:tcBorders>
            <w:shd w:val="clear" w:color="auto" w:fill="auto"/>
            <w:hideMark/>
          </w:tcPr>
          <w:p w14:paraId="0A01CBEB"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Addition of MMSE-IRC CQI reporting test case with TDD 4Rx</w:t>
            </w:r>
          </w:p>
        </w:tc>
        <w:tc>
          <w:tcPr>
            <w:tcW w:w="3745" w:type="dxa"/>
            <w:tcBorders>
              <w:top w:val="single" w:sz="4" w:space="0" w:color="auto"/>
              <w:left w:val="nil"/>
              <w:bottom w:val="single" w:sz="4" w:space="0" w:color="auto"/>
              <w:right w:val="single" w:sz="4" w:space="0" w:color="auto"/>
            </w:tcBorders>
            <w:shd w:val="clear" w:color="auto" w:fill="auto"/>
          </w:tcPr>
          <w:p w14:paraId="0C87F7A6" w14:textId="7902770D"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w:t>
            </w:r>
            <w:r>
              <w:rPr>
                <w:rFonts w:ascii="Arial" w:eastAsia="宋体" w:hAnsi="Arial" w:cs="Arial"/>
                <w:sz w:val="16"/>
                <w:szCs w:val="16"/>
                <w:lang w:val="en-US" w:eastAsia="zh-CN"/>
              </w:rPr>
              <w:t>hina Telecom</w:t>
            </w:r>
          </w:p>
        </w:tc>
      </w:tr>
      <w:tr w:rsidR="00545037" w:rsidRPr="00545037" w14:paraId="69A583F9" w14:textId="57345B71" w:rsidTr="00545037">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1C6F1" w14:textId="77777777" w:rsidR="00545037" w:rsidRPr="00545037" w:rsidRDefault="0041589F" w:rsidP="00545037">
            <w:pPr>
              <w:overflowPunct/>
              <w:autoSpaceDE/>
              <w:autoSpaceDN/>
              <w:adjustRightInd/>
              <w:spacing w:after="0"/>
              <w:textAlignment w:val="auto"/>
              <w:rPr>
                <w:rFonts w:ascii="Arial" w:eastAsia="宋体" w:hAnsi="Arial" w:cs="Arial"/>
                <w:sz w:val="16"/>
                <w:szCs w:val="16"/>
                <w:lang w:val="en-US" w:eastAsia="zh-CN"/>
              </w:rPr>
            </w:pPr>
            <w:hyperlink r:id="rId15" w:history="1">
              <w:r w:rsidR="00545037" w:rsidRPr="00545037">
                <w:rPr>
                  <w:rFonts w:ascii="Arial" w:eastAsia="宋体" w:hAnsi="Arial" w:cs="Arial"/>
                  <w:sz w:val="16"/>
                  <w:szCs w:val="16"/>
                  <w:lang w:val="en-US" w:eastAsia="zh-CN"/>
                </w:rPr>
                <w:t>R5-241814</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6B19E1DE"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5.3.11.3.1</w:t>
            </w:r>
          </w:p>
        </w:tc>
        <w:tc>
          <w:tcPr>
            <w:tcW w:w="4147" w:type="dxa"/>
            <w:tcBorders>
              <w:top w:val="single" w:sz="4" w:space="0" w:color="auto"/>
              <w:left w:val="nil"/>
              <w:bottom w:val="single" w:sz="4" w:space="0" w:color="auto"/>
              <w:right w:val="single" w:sz="4" w:space="0" w:color="auto"/>
            </w:tcBorders>
            <w:shd w:val="clear" w:color="auto" w:fill="auto"/>
            <w:hideMark/>
          </w:tcPr>
          <w:p w14:paraId="5AFAFC1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Completion of MMSE-IRC CQI reporting test case with FDD 2Rx</w:t>
            </w:r>
          </w:p>
        </w:tc>
        <w:tc>
          <w:tcPr>
            <w:tcW w:w="3745" w:type="dxa"/>
            <w:tcBorders>
              <w:top w:val="single" w:sz="4" w:space="0" w:color="auto"/>
              <w:left w:val="nil"/>
              <w:bottom w:val="single" w:sz="4" w:space="0" w:color="auto"/>
              <w:right w:val="single" w:sz="4" w:space="0" w:color="auto"/>
            </w:tcBorders>
            <w:shd w:val="clear" w:color="auto" w:fill="auto"/>
          </w:tcPr>
          <w:p w14:paraId="0EA4EA7A" w14:textId="6E9E2036"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w:t>
            </w:r>
            <w:r>
              <w:rPr>
                <w:rFonts w:ascii="Arial" w:eastAsia="宋体" w:hAnsi="Arial" w:cs="Arial"/>
                <w:sz w:val="16"/>
                <w:szCs w:val="16"/>
                <w:lang w:val="en-US" w:eastAsia="zh-CN"/>
              </w:rPr>
              <w:t>hina Telecom</w:t>
            </w:r>
          </w:p>
        </w:tc>
      </w:tr>
      <w:tr w:rsidR="00545037" w:rsidRPr="00545037" w14:paraId="4FC452C4" w14:textId="67C3F76D" w:rsidTr="00545037">
        <w:trPr>
          <w:trHeight w:val="6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4D93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R5-241815</w:t>
            </w:r>
          </w:p>
        </w:tc>
        <w:tc>
          <w:tcPr>
            <w:tcW w:w="1007" w:type="dxa"/>
            <w:tcBorders>
              <w:top w:val="single" w:sz="4" w:space="0" w:color="auto"/>
              <w:left w:val="nil"/>
              <w:bottom w:val="single" w:sz="4" w:space="0" w:color="auto"/>
              <w:right w:val="single" w:sz="4" w:space="0" w:color="auto"/>
            </w:tcBorders>
            <w:shd w:val="clear" w:color="auto" w:fill="auto"/>
            <w:hideMark/>
          </w:tcPr>
          <w:p w14:paraId="53CD4906"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5.3.11.3.1</w:t>
            </w:r>
          </w:p>
        </w:tc>
        <w:tc>
          <w:tcPr>
            <w:tcW w:w="4147" w:type="dxa"/>
            <w:tcBorders>
              <w:top w:val="single" w:sz="4" w:space="0" w:color="auto"/>
              <w:left w:val="nil"/>
              <w:bottom w:val="single" w:sz="4" w:space="0" w:color="auto"/>
              <w:right w:val="single" w:sz="4" w:space="0" w:color="auto"/>
            </w:tcBorders>
            <w:shd w:val="clear" w:color="auto" w:fill="auto"/>
            <w:hideMark/>
          </w:tcPr>
          <w:p w14:paraId="057760AC"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Update to FR1 PDSCH inter-cell interference test case</w:t>
            </w:r>
          </w:p>
        </w:tc>
        <w:tc>
          <w:tcPr>
            <w:tcW w:w="3745" w:type="dxa"/>
            <w:tcBorders>
              <w:top w:val="single" w:sz="4" w:space="0" w:color="auto"/>
              <w:left w:val="nil"/>
              <w:bottom w:val="single" w:sz="4" w:space="0" w:color="auto"/>
              <w:right w:val="single" w:sz="4" w:space="0" w:color="auto"/>
            </w:tcBorders>
            <w:shd w:val="clear" w:color="auto" w:fill="auto"/>
          </w:tcPr>
          <w:p w14:paraId="63F7F7C6" w14:textId="315719A1"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Q</w:t>
            </w:r>
            <w:r>
              <w:rPr>
                <w:rFonts w:ascii="Arial" w:eastAsia="宋体" w:hAnsi="Arial" w:cs="Arial"/>
                <w:sz w:val="16"/>
                <w:szCs w:val="16"/>
                <w:lang w:val="en-US" w:eastAsia="zh-CN"/>
              </w:rPr>
              <w:t>ualcomm</w:t>
            </w:r>
          </w:p>
        </w:tc>
      </w:tr>
      <w:tr w:rsidR="00545037" w:rsidRPr="00545037" w14:paraId="0D42F71D" w14:textId="3AE94557" w:rsidTr="00545037">
        <w:trPr>
          <w:trHeight w:val="6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8107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R5-241816</w:t>
            </w:r>
          </w:p>
        </w:tc>
        <w:tc>
          <w:tcPr>
            <w:tcW w:w="1007" w:type="dxa"/>
            <w:tcBorders>
              <w:top w:val="single" w:sz="4" w:space="0" w:color="auto"/>
              <w:left w:val="nil"/>
              <w:bottom w:val="single" w:sz="4" w:space="0" w:color="auto"/>
              <w:right w:val="single" w:sz="4" w:space="0" w:color="auto"/>
            </w:tcBorders>
            <w:shd w:val="clear" w:color="auto" w:fill="auto"/>
            <w:hideMark/>
          </w:tcPr>
          <w:p w14:paraId="7F8C178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5.3.11.3.1</w:t>
            </w:r>
          </w:p>
        </w:tc>
        <w:tc>
          <w:tcPr>
            <w:tcW w:w="4147" w:type="dxa"/>
            <w:tcBorders>
              <w:top w:val="single" w:sz="4" w:space="0" w:color="auto"/>
              <w:left w:val="nil"/>
              <w:bottom w:val="single" w:sz="4" w:space="0" w:color="auto"/>
              <w:right w:val="single" w:sz="4" w:space="0" w:color="auto"/>
            </w:tcBorders>
            <w:shd w:val="clear" w:color="auto" w:fill="auto"/>
            <w:hideMark/>
          </w:tcPr>
          <w:p w14:paraId="3C6F19F1"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Update to FR1 PDSCH intra-cell interference test case</w:t>
            </w:r>
          </w:p>
        </w:tc>
        <w:tc>
          <w:tcPr>
            <w:tcW w:w="3745" w:type="dxa"/>
            <w:tcBorders>
              <w:top w:val="single" w:sz="4" w:space="0" w:color="auto"/>
              <w:left w:val="nil"/>
              <w:bottom w:val="single" w:sz="4" w:space="0" w:color="auto"/>
              <w:right w:val="single" w:sz="4" w:space="0" w:color="auto"/>
            </w:tcBorders>
            <w:shd w:val="clear" w:color="auto" w:fill="auto"/>
          </w:tcPr>
          <w:p w14:paraId="2215EF5A" w14:textId="56BCE424"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Q</w:t>
            </w:r>
            <w:r>
              <w:rPr>
                <w:rFonts w:ascii="Arial" w:eastAsia="宋体" w:hAnsi="Arial" w:cs="Arial"/>
                <w:sz w:val="16"/>
                <w:szCs w:val="16"/>
                <w:lang w:val="en-US" w:eastAsia="zh-CN"/>
              </w:rPr>
              <w:t>ualcomm</w:t>
            </w:r>
          </w:p>
        </w:tc>
      </w:tr>
      <w:tr w:rsidR="00545037" w:rsidRPr="00545037" w14:paraId="321EBB8B" w14:textId="3E8C13E1" w:rsidTr="00545037">
        <w:trPr>
          <w:trHeight w:val="4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ECEBA" w14:textId="77777777" w:rsidR="00545037" w:rsidRPr="00545037" w:rsidRDefault="0041589F" w:rsidP="00545037">
            <w:pPr>
              <w:overflowPunct/>
              <w:autoSpaceDE/>
              <w:autoSpaceDN/>
              <w:adjustRightInd/>
              <w:spacing w:after="0"/>
              <w:textAlignment w:val="auto"/>
              <w:rPr>
                <w:rFonts w:ascii="Arial" w:eastAsia="宋体" w:hAnsi="Arial" w:cs="Arial"/>
                <w:sz w:val="16"/>
                <w:szCs w:val="16"/>
                <w:lang w:val="en-US" w:eastAsia="zh-CN"/>
              </w:rPr>
            </w:pPr>
            <w:hyperlink r:id="rId16" w:history="1">
              <w:r w:rsidR="00545037" w:rsidRPr="00545037">
                <w:rPr>
                  <w:rFonts w:ascii="Arial" w:eastAsia="宋体" w:hAnsi="Arial" w:cs="Arial"/>
                  <w:sz w:val="16"/>
                  <w:szCs w:val="16"/>
                  <w:lang w:val="en-US" w:eastAsia="zh-CN"/>
                </w:rPr>
                <w:t>R5-241146</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1C1DA272"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5.3.11.3.4</w:t>
            </w:r>
          </w:p>
        </w:tc>
        <w:tc>
          <w:tcPr>
            <w:tcW w:w="4147" w:type="dxa"/>
            <w:tcBorders>
              <w:top w:val="single" w:sz="4" w:space="0" w:color="auto"/>
              <w:left w:val="nil"/>
              <w:bottom w:val="single" w:sz="4" w:space="0" w:color="auto"/>
              <w:right w:val="single" w:sz="4" w:space="0" w:color="auto"/>
            </w:tcBorders>
            <w:shd w:val="clear" w:color="auto" w:fill="auto"/>
            <w:hideMark/>
          </w:tcPr>
          <w:p w14:paraId="37ED9FF8"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Correction to RMC name in Table A.3.2.2.2-29</w:t>
            </w:r>
          </w:p>
        </w:tc>
        <w:tc>
          <w:tcPr>
            <w:tcW w:w="3745" w:type="dxa"/>
            <w:tcBorders>
              <w:top w:val="single" w:sz="4" w:space="0" w:color="auto"/>
              <w:left w:val="nil"/>
              <w:bottom w:val="single" w:sz="4" w:space="0" w:color="auto"/>
              <w:right w:val="single" w:sz="4" w:space="0" w:color="auto"/>
            </w:tcBorders>
            <w:shd w:val="clear" w:color="auto" w:fill="auto"/>
          </w:tcPr>
          <w:p w14:paraId="1EE383D2" w14:textId="6D6D6992"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Q</w:t>
            </w:r>
            <w:r>
              <w:rPr>
                <w:rFonts w:ascii="Arial" w:eastAsia="宋体" w:hAnsi="Arial" w:cs="Arial"/>
                <w:sz w:val="16"/>
                <w:szCs w:val="16"/>
                <w:lang w:val="en-US" w:eastAsia="zh-CN"/>
              </w:rPr>
              <w:t>ualcomm</w:t>
            </w:r>
          </w:p>
        </w:tc>
      </w:tr>
      <w:tr w:rsidR="00545037" w:rsidRPr="00545037" w14:paraId="0E2E1777" w14:textId="678534E7" w:rsidTr="00545037">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BEA7D" w14:textId="77777777" w:rsidR="00545037" w:rsidRPr="00545037" w:rsidRDefault="0041589F" w:rsidP="00545037">
            <w:pPr>
              <w:overflowPunct/>
              <w:autoSpaceDE/>
              <w:autoSpaceDN/>
              <w:adjustRightInd/>
              <w:spacing w:after="0"/>
              <w:textAlignment w:val="auto"/>
              <w:rPr>
                <w:rFonts w:ascii="Arial" w:eastAsia="宋体" w:hAnsi="Arial" w:cs="Arial"/>
                <w:sz w:val="16"/>
                <w:szCs w:val="16"/>
                <w:lang w:val="en-US" w:eastAsia="zh-CN"/>
              </w:rPr>
            </w:pPr>
            <w:hyperlink r:id="rId17" w:history="1">
              <w:r w:rsidR="00545037" w:rsidRPr="00545037">
                <w:rPr>
                  <w:rFonts w:ascii="Arial" w:eastAsia="宋体" w:hAnsi="Arial" w:cs="Arial"/>
                  <w:sz w:val="16"/>
                  <w:szCs w:val="16"/>
                  <w:lang w:val="en-US" w:eastAsia="zh-CN"/>
                </w:rPr>
                <w:t>R5-241845</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4C4F8E1C"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5.3.11.4</w:t>
            </w:r>
          </w:p>
        </w:tc>
        <w:tc>
          <w:tcPr>
            <w:tcW w:w="4147" w:type="dxa"/>
            <w:tcBorders>
              <w:top w:val="single" w:sz="4" w:space="0" w:color="auto"/>
              <w:left w:val="nil"/>
              <w:bottom w:val="single" w:sz="4" w:space="0" w:color="auto"/>
              <w:right w:val="single" w:sz="4" w:space="0" w:color="auto"/>
            </w:tcBorders>
            <w:shd w:val="clear" w:color="auto" w:fill="auto"/>
            <w:hideMark/>
          </w:tcPr>
          <w:p w14:paraId="230B93B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Addition of MMSE-IRC CQI reporting test applicability rule</w:t>
            </w:r>
          </w:p>
        </w:tc>
        <w:tc>
          <w:tcPr>
            <w:tcW w:w="3745" w:type="dxa"/>
            <w:tcBorders>
              <w:top w:val="single" w:sz="4" w:space="0" w:color="auto"/>
              <w:left w:val="nil"/>
              <w:bottom w:val="single" w:sz="4" w:space="0" w:color="auto"/>
              <w:right w:val="single" w:sz="4" w:space="0" w:color="auto"/>
            </w:tcBorders>
            <w:shd w:val="clear" w:color="auto" w:fill="auto"/>
          </w:tcPr>
          <w:p w14:paraId="7C4B7D06" w14:textId="634F9F50"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w:t>
            </w:r>
            <w:r>
              <w:rPr>
                <w:rFonts w:ascii="Arial" w:eastAsia="宋体" w:hAnsi="Arial" w:cs="Arial"/>
                <w:sz w:val="16"/>
                <w:szCs w:val="16"/>
                <w:lang w:val="en-US" w:eastAsia="zh-CN"/>
              </w:rPr>
              <w:t>hina Telecom</w:t>
            </w:r>
          </w:p>
        </w:tc>
      </w:tr>
      <w:tr w:rsidR="00545037" w:rsidRPr="00545037" w14:paraId="36D93AA7" w14:textId="770839BA" w:rsidTr="00545037">
        <w:trPr>
          <w:trHeight w:val="6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6F71E"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R5-241846</w:t>
            </w:r>
          </w:p>
        </w:tc>
        <w:tc>
          <w:tcPr>
            <w:tcW w:w="1007" w:type="dxa"/>
            <w:tcBorders>
              <w:top w:val="single" w:sz="4" w:space="0" w:color="auto"/>
              <w:left w:val="nil"/>
              <w:bottom w:val="single" w:sz="4" w:space="0" w:color="auto"/>
              <w:right w:val="single" w:sz="4" w:space="0" w:color="auto"/>
            </w:tcBorders>
            <w:shd w:val="clear" w:color="auto" w:fill="auto"/>
            <w:hideMark/>
          </w:tcPr>
          <w:p w14:paraId="5282E6EE"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5.3.11.4</w:t>
            </w:r>
          </w:p>
        </w:tc>
        <w:tc>
          <w:tcPr>
            <w:tcW w:w="4147" w:type="dxa"/>
            <w:tcBorders>
              <w:top w:val="single" w:sz="4" w:space="0" w:color="auto"/>
              <w:left w:val="nil"/>
              <w:bottom w:val="single" w:sz="4" w:space="0" w:color="auto"/>
              <w:right w:val="single" w:sz="4" w:space="0" w:color="auto"/>
            </w:tcBorders>
            <w:shd w:val="clear" w:color="auto" w:fill="auto"/>
            <w:hideMark/>
          </w:tcPr>
          <w:p w14:paraId="02E218AC"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Applicability update for PDSCH interference test cases</w:t>
            </w:r>
          </w:p>
        </w:tc>
        <w:tc>
          <w:tcPr>
            <w:tcW w:w="3745" w:type="dxa"/>
            <w:tcBorders>
              <w:top w:val="single" w:sz="4" w:space="0" w:color="auto"/>
              <w:left w:val="nil"/>
              <w:bottom w:val="single" w:sz="4" w:space="0" w:color="auto"/>
              <w:right w:val="single" w:sz="4" w:space="0" w:color="auto"/>
            </w:tcBorders>
            <w:shd w:val="clear" w:color="auto" w:fill="auto"/>
          </w:tcPr>
          <w:p w14:paraId="119B79CD" w14:textId="625345CF"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Q</w:t>
            </w:r>
            <w:r>
              <w:rPr>
                <w:rFonts w:ascii="Arial" w:eastAsia="宋体" w:hAnsi="Arial" w:cs="Arial"/>
                <w:sz w:val="16"/>
                <w:szCs w:val="16"/>
                <w:lang w:val="en-US" w:eastAsia="zh-CN"/>
              </w:rPr>
              <w:t>ualcomm</w:t>
            </w:r>
          </w:p>
        </w:tc>
      </w:tr>
      <w:tr w:rsidR="00545037" w:rsidRPr="00545037" w14:paraId="53D2A5C5" w14:textId="149C703D" w:rsidTr="00545037">
        <w:trPr>
          <w:trHeight w:val="4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BED0A" w14:textId="77777777" w:rsidR="00545037" w:rsidRPr="00545037" w:rsidRDefault="0041589F" w:rsidP="00545037">
            <w:pPr>
              <w:overflowPunct/>
              <w:autoSpaceDE/>
              <w:autoSpaceDN/>
              <w:adjustRightInd/>
              <w:spacing w:after="0"/>
              <w:textAlignment w:val="auto"/>
              <w:rPr>
                <w:rFonts w:ascii="Arial" w:eastAsia="宋体" w:hAnsi="Arial" w:cs="Arial"/>
                <w:sz w:val="16"/>
                <w:szCs w:val="16"/>
                <w:lang w:val="en-US" w:eastAsia="zh-CN"/>
              </w:rPr>
            </w:pPr>
            <w:hyperlink r:id="rId18" w:history="1">
              <w:r w:rsidR="00545037" w:rsidRPr="00545037">
                <w:rPr>
                  <w:rFonts w:ascii="Arial" w:eastAsia="宋体" w:hAnsi="Arial" w:cs="Arial"/>
                  <w:sz w:val="16"/>
                  <w:szCs w:val="16"/>
                  <w:lang w:val="en-US" w:eastAsia="zh-CN"/>
                </w:rPr>
                <w:t>R5-241150</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4CB17757"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5.3.11.5</w:t>
            </w:r>
          </w:p>
        </w:tc>
        <w:tc>
          <w:tcPr>
            <w:tcW w:w="4147" w:type="dxa"/>
            <w:tcBorders>
              <w:top w:val="single" w:sz="4" w:space="0" w:color="auto"/>
              <w:left w:val="nil"/>
              <w:bottom w:val="single" w:sz="4" w:space="0" w:color="auto"/>
              <w:right w:val="single" w:sz="4" w:space="0" w:color="auto"/>
            </w:tcBorders>
            <w:shd w:val="clear" w:color="auto" w:fill="auto"/>
            <w:hideMark/>
          </w:tcPr>
          <w:p w14:paraId="4F3C3539"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TT analysis for FR1 PDSCH with inter-cell interference test cases</w:t>
            </w:r>
          </w:p>
        </w:tc>
        <w:tc>
          <w:tcPr>
            <w:tcW w:w="3745" w:type="dxa"/>
            <w:tcBorders>
              <w:top w:val="single" w:sz="4" w:space="0" w:color="auto"/>
              <w:left w:val="nil"/>
              <w:bottom w:val="single" w:sz="4" w:space="0" w:color="auto"/>
              <w:right w:val="single" w:sz="4" w:space="0" w:color="auto"/>
            </w:tcBorders>
            <w:shd w:val="clear" w:color="auto" w:fill="auto"/>
          </w:tcPr>
          <w:p w14:paraId="508A8191" w14:textId="28DFDFEE"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Q</w:t>
            </w:r>
            <w:r>
              <w:rPr>
                <w:rFonts w:ascii="Arial" w:eastAsia="宋体" w:hAnsi="Arial" w:cs="Arial"/>
                <w:sz w:val="16"/>
                <w:szCs w:val="16"/>
                <w:lang w:val="en-US" w:eastAsia="zh-CN"/>
              </w:rPr>
              <w:t>ualcomm</w:t>
            </w:r>
          </w:p>
        </w:tc>
      </w:tr>
    </w:tbl>
    <w:p w14:paraId="4158DBCF" w14:textId="77777777" w:rsidR="00545037" w:rsidRPr="00545037" w:rsidRDefault="00545037" w:rsidP="00A06D6B">
      <w:pPr>
        <w:rPr>
          <w:rFonts w:eastAsiaTheme="minorEastAsia"/>
          <w:lang w:val="en-US" w:eastAsia="zh-CN"/>
        </w:rPr>
      </w:pPr>
    </w:p>
    <w:p w14:paraId="4BA0D1A9" w14:textId="77777777" w:rsidR="003D5873" w:rsidRPr="008D17FA" w:rsidRDefault="003D5873" w:rsidP="00A06D6B">
      <w:pPr>
        <w:rPr>
          <w:rFonts w:eastAsia="Yu Mincho"/>
          <w:lang w:eastAsia="ja-JP"/>
        </w:rPr>
      </w:pPr>
    </w:p>
    <w:p w14:paraId="1199FB88" w14:textId="77777777" w:rsidR="00815869" w:rsidRDefault="00815869" w:rsidP="00815869">
      <w:pPr>
        <w:pStyle w:val="4"/>
        <w:rPr>
          <w:lang w:eastAsia="ja-JP"/>
        </w:rPr>
      </w:pPr>
      <w:r>
        <w:rPr>
          <w:lang w:eastAsia="ja-JP"/>
        </w:rPr>
        <w:lastRenderedPageBreak/>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647B4A96" w:rsidR="00D5595B" w:rsidRPr="00280EF5" w:rsidRDefault="00D5595B" w:rsidP="00D5595B">
      <w:pPr>
        <w:tabs>
          <w:tab w:val="left" w:pos="567"/>
        </w:tabs>
        <w:overflowPunct/>
        <w:autoSpaceDE/>
        <w:autoSpaceDN/>
        <w:snapToGrid w:val="0"/>
        <w:spacing w:after="0"/>
        <w:textAlignment w:val="auto"/>
        <w:rPr>
          <w:rFonts w:eastAsia="Yu Mincho"/>
          <w:b/>
          <w:bCs/>
          <w:lang w:eastAsia="ja-JP"/>
        </w:rPr>
      </w:pPr>
      <w:r w:rsidRPr="00280EF5">
        <w:rPr>
          <w:rFonts w:hint="eastAsia"/>
          <w:b/>
          <w:bCs/>
          <w:lang w:eastAsia="ja-JP"/>
        </w:rPr>
        <w:t>R</w:t>
      </w:r>
      <w:r w:rsidRPr="00280EF5">
        <w:rPr>
          <w:b/>
          <w:bCs/>
          <w:lang w:eastAsia="ja-JP"/>
        </w:rPr>
        <w:t>AN5#9</w:t>
      </w:r>
      <w:r w:rsidR="00280EF5" w:rsidRPr="00280EF5">
        <w:rPr>
          <w:b/>
          <w:bCs/>
          <w:lang w:eastAsia="ja-JP"/>
        </w:rPr>
        <w:t>8</w:t>
      </w:r>
    </w:p>
    <w:p w14:paraId="3DA40844" w14:textId="7BF37787"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R5-226472, SR UE Conformance Further enhancement on NR demodulation performance RAN5#96e, China Telecom</w:t>
      </w:r>
    </w:p>
    <w:p w14:paraId="58DDFBC2" w14:textId="6B7236B8"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R5-226635, WP UE Conformance Test Aspects - Further enhancement on NR demodulation performance, Qualcomm</w:t>
      </w:r>
    </w:p>
    <w:p w14:paraId="171520AA" w14:textId="2937E912" w:rsidR="00D5595B" w:rsidRDefault="00D5595B" w:rsidP="006A3ADF">
      <w:pPr>
        <w:pStyle w:val="FP"/>
        <w:rPr>
          <w:sz w:val="12"/>
          <w:szCs w:val="12"/>
        </w:rPr>
      </w:pPr>
    </w:p>
    <w:p w14:paraId="60F51EA5" w14:textId="36A5883E" w:rsidR="00280EF5" w:rsidRDefault="00280EF5" w:rsidP="006A3ADF">
      <w:pPr>
        <w:pStyle w:val="FP"/>
        <w:rPr>
          <w:sz w:val="12"/>
          <w:szCs w:val="12"/>
        </w:rPr>
      </w:pPr>
    </w:p>
    <w:p w14:paraId="4FF7A7CD" w14:textId="6CA8CA69" w:rsidR="00280EF5" w:rsidRPr="008D17FA" w:rsidRDefault="00280EF5" w:rsidP="00280EF5">
      <w:pPr>
        <w:tabs>
          <w:tab w:val="left" w:pos="567"/>
        </w:tabs>
        <w:overflowPunct/>
        <w:autoSpaceDE/>
        <w:autoSpaceDN/>
        <w:snapToGrid w:val="0"/>
        <w:spacing w:after="0"/>
        <w:textAlignment w:val="auto"/>
        <w:rPr>
          <w:rFonts w:eastAsia="Yu Mincho"/>
          <w:b/>
          <w:bCs/>
          <w:lang w:eastAsia="ja-JP"/>
        </w:rPr>
      </w:pPr>
      <w:r w:rsidRPr="008D17FA">
        <w:rPr>
          <w:rFonts w:hint="eastAsia"/>
          <w:b/>
          <w:bCs/>
          <w:lang w:eastAsia="ja-JP"/>
        </w:rPr>
        <w:t>R</w:t>
      </w:r>
      <w:r w:rsidRPr="008D17FA">
        <w:rPr>
          <w:b/>
          <w:bCs/>
          <w:lang w:eastAsia="ja-JP"/>
        </w:rPr>
        <w:t>AN5#98</w:t>
      </w:r>
    </w:p>
    <w:p w14:paraId="6AED53A3" w14:textId="27CEDD0C"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R5-230087, SR UE Conformance Further enhancement on NR demodulation performance RAN5#96e, China Telecom</w:t>
      </w:r>
    </w:p>
    <w:p w14:paraId="2DAE9132" w14:textId="10667FB6"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R5-231338, WP UE Conformance Test Aspects - Further enhancement on NR demodulation performance, Qualcomm</w:t>
      </w:r>
    </w:p>
    <w:p w14:paraId="0768865F" w14:textId="77777777" w:rsidR="00280EF5" w:rsidRPr="006A3ADF" w:rsidRDefault="00280EF5" w:rsidP="006A3ADF">
      <w:pPr>
        <w:pStyle w:val="FP"/>
        <w:rPr>
          <w:sz w:val="12"/>
          <w:szCs w:val="12"/>
        </w:rPr>
      </w:pPr>
    </w:p>
    <w:sectPr w:rsidR="00280EF5"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00A05" w14:textId="77777777" w:rsidR="0041589F" w:rsidRDefault="0041589F">
      <w:r>
        <w:separator/>
      </w:r>
    </w:p>
  </w:endnote>
  <w:endnote w:type="continuationSeparator" w:id="0">
    <w:p w14:paraId="0E78E627" w14:textId="77777777" w:rsidR="0041589F" w:rsidRDefault="0041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2FCB8" w14:textId="77777777" w:rsidR="0041589F" w:rsidRDefault="0041589F">
      <w:r>
        <w:separator/>
      </w:r>
    </w:p>
  </w:footnote>
  <w:footnote w:type="continuationSeparator" w:id="0">
    <w:p w14:paraId="43278DDE" w14:textId="77777777" w:rsidR="0041589F" w:rsidRDefault="00415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7471"/>
    <w:rsid w:val="001414EF"/>
    <w:rsid w:val="00143A66"/>
    <w:rsid w:val="00150FD3"/>
    <w:rsid w:val="00164766"/>
    <w:rsid w:val="00184428"/>
    <w:rsid w:val="00187394"/>
    <w:rsid w:val="0019120A"/>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1589F"/>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75568"/>
    <w:rsid w:val="00995338"/>
    <w:rsid w:val="00996777"/>
    <w:rsid w:val="009A0B3D"/>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20F8"/>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1\AppData\Local\Temp\Rar$DIa18928.6878\Tdoc\R5-241812.zip" TargetMode="External"/><Relationship Id="rId18" Type="http://schemas.openxmlformats.org/officeDocument/2006/relationships/hyperlink" Target="file:///C:\Users\1\AppData\Local\Temp\Rar$DIa18928.6878\Tdoc\R5-241150.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C:\Users\1\AppData\Local\Temp\Rar$DIa18928.6878\Tdoc\R5-241811.zip" TargetMode="External"/><Relationship Id="rId17" Type="http://schemas.openxmlformats.org/officeDocument/2006/relationships/hyperlink" Target="file:///C:\Users\1\AppData\Local\Temp\Rar$DIa18928.6878\Tdoc\R5-241845.zip" TargetMode="External"/><Relationship Id="rId2" Type="http://schemas.openxmlformats.org/officeDocument/2006/relationships/customXml" Target="../customXml/item2.xml"/><Relationship Id="rId16" Type="http://schemas.openxmlformats.org/officeDocument/2006/relationships/hyperlink" Target="file:///C:\Users\1\AppData\Local\Temp\Rar$DIa18928.6878\Tdoc\R5-24114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C:\Users\1\AppData\Local\Temp\Rar$DIa18928.6878\Tdoc\R5-241814.zip" TargetMode="External"/><Relationship Id="rId10" Type="http://schemas.openxmlformats.org/officeDocument/2006/relationships/hyperlink" Target="mailto:wujingzhou@chinatelecom.cn"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1\AppData\Local\Temp\Rar$DIa18928.6878\Tdoc\R5-2418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683</Words>
  <Characters>3897</Characters>
  <Application>Microsoft Office Word</Application>
  <DocSecurity>0</DocSecurity>
  <Lines>32</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4571</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10</cp:revision>
  <dcterms:created xsi:type="dcterms:W3CDTF">2023-05-25T17:17:00Z</dcterms:created>
  <dcterms:modified xsi:type="dcterms:W3CDTF">2024-03-11T02:17:00Z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